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02DF5" w14:textId="213FED52" w:rsidR="00E5791A" w:rsidRDefault="00E5791A" w:rsidP="00E5791A">
      <w:pPr>
        <w:pStyle w:val="Zhlav"/>
        <w:spacing w:before="480" w:after="480"/>
        <w:jc w:val="both"/>
        <w:rPr>
          <w:rFonts w:ascii="Ebrima" w:hAnsi="Ebrima"/>
          <w:sz w:val="21"/>
          <w:szCs w:val="21"/>
        </w:rPr>
      </w:pPr>
      <w:bookmarkStart w:id="0" w:name="_GoBack"/>
      <w:bookmarkEnd w:id="0"/>
      <w:r w:rsidRPr="00746751">
        <w:rPr>
          <w:rFonts w:ascii="Ebrima" w:hAnsi="Ebrima"/>
          <w:sz w:val="21"/>
          <w:szCs w:val="21"/>
        </w:rPr>
        <w:tab/>
      </w:r>
      <w:r w:rsidRPr="00746751">
        <w:rPr>
          <w:rFonts w:ascii="Ebrima" w:hAnsi="Ebrima"/>
          <w:sz w:val="21"/>
          <w:szCs w:val="21"/>
        </w:rPr>
        <w:tab/>
      </w:r>
      <w:r w:rsidRPr="003D5AA1">
        <w:rPr>
          <w:rFonts w:ascii="Ebrima" w:hAnsi="Ebrima"/>
          <w:sz w:val="21"/>
          <w:szCs w:val="21"/>
        </w:rPr>
        <w:t xml:space="preserve">Dne </w:t>
      </w:r>
      <w:r w:rsidR="003D5AA1">
        <w:rPr>
          <w:rFonts w:ascii="Ebrima" w:hAnsi="Ebrima"/>
          <w:sz w:val="21"/>
          <w:szCs w:val="21"/>
        </w:rPr>
        <w:t>2</w:t>
      </w:r>
      <w:r w:rsidR="004A7059">
        <w:rPr>
          <w:rFonts w:ascii="Ebrima" w:hAnsi="Ebrima"/>
          <w:sz w:val="21"/>
          <w:szCs w:val="21"/>
        </w:rPr>
        <w:t>7</w:t>
      </w:r>
      <w:r w:rsidRPr="003D5AA1">
        <w:rPr>
          <w:rFonts w:ascii="Ebrima" w:hAnsi="Ebrima"/>
          <w:sz w:val="21"/>
          <w:szCs w:val="21"/>
        </w:rPr>
        <w:t>. února 2025</w:t>
      </w:r>
      <w:r w:rsidRPr="00746751">
        <w:rPr>
          <w:rFonts w:ascii="Ebrima" w:hAnsi="Ebrima"/>
          <w:sz w:val="21"/>
          <w:szCs w:val="21"/>
        </w:rPr>
        <w:t xml:space="preserve"> v Českých Budějovicích</w:t>
      </w:r>
    </w:p>
    <w:p w14:paraId="4F5FD875" w14:textId="1033B844" w:rsidR="00E5791A" w:rsidRPr="00843B7D" w:rsidRDefault="00E5791A" w:rsidP="00E5791A">
      <w:pPr>
        <w:rPr>
          <w:b/>
          <w:sz w:val="24"/>
          <w:szCs w:val="24"/>
        </w:rPr>
      </w:pPr>
      <w:r w:rsidRPr="00843B7D">
        <w:rPr>
          <w:b/>
          <w:sz w:val="24"/>
          <w:szCs w:val="24"/>
        </w:rPr>
        <w:t xml:space="preserve">Lepší péče pro ženy s onemocněním prsu: nový mamograf </w:t>
      </w:r>
      <w:r w:rsidR="00843B7D" w:rsidRPr="00843B7D">
        <w:rPr>
          <w:b/>
          <w:sz w:val="24"/>
          <w:szCs w:val="24"/>
        </w:rPr>
        <w:t xml:space="preserve">umožňuje </w:t>
      </w:r>
      <w:r w:rsidRPr="00843B7D">
        <w:rPr>
          <w:b/>
          <w:sz w:val="24"/>
          <w:szCs w:val="24"/>
        </w:rPr>
        <w:t xml:space="preserve">přesnější diagnostiku </w:t>
      </w:r>
      <w:r w:rsidR="00843B7D" w:rsidRPr="00843B7D">
        <w:rPr>
          <w:b/>
          <w:sz w:val="24"/>
          <w:szCs w:val="24"/>
        </w:rPr>
        <w:br/>
      </w:r>
      <w:r w:rsidRPr="00843B7D">
        <w:rPr>
          <w:b/>
          <w:sz w:val="24"/>
          <w:szCs w:val="24"/>
        </w:rPr>
        <w:t>a šetrnější zákroky</w:t>
      </w:r>
    </w:p>
    <w:p w14:paraId="319CDDC7" w14:textId="1231E10E" w:rsidR="00E5791A" w:rsidRDefault="00E5791A" w:rsidP="00E5791A">
      <w:pPr>
        <w:contextualSpacing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Nemocnice České Budějovice, a.s. pořídila nový špičkový mamografický přístroj</w:t>
      </w:r>
      <w:r w:rsidR="003D5AA1">
        <w:rPr>
          <w:rFonts w:eastAsia="Times New Roman" w:cs="Times New Roman"/>
          <w:b/>
          <w:lang w:eastAsia="cs-CZ"/>
        </w:rPr>
        <w:t xml:space="preserve">, </w:t>
      </w:r>
      <w:r>
        <w:rPr>
          <w:rFonts w:eastAsia="Times New Roman" w:cs="Times New Roman"/>
          <w:b/>
          <w:lang w:eastAsia="cs-CZ"/>
        </w:rPr>
        <w:t>který přináší významné zlepšení péče o pacientky s onemocněním prsu. Nové přístrojové vybavení</w:t>
      </w:r>
      <w:r w:rsidR="00ED2791">
        <w:rPr>
          <w:rFonts w:eastAsia="Times New Roman" w:cs="Times New Roman"/>
          <w:b/>
          <w:lang w:eastAsia="cs-CZ"/>
        </w:rPr>
        <w:t xml:space="preserve"> v hodnotě </w:t>
      </w:r>
      <w:r w:rsidR="00ED2791">
        <w:rPr>
          <w:rFonts w:eastAsia="Times New Roman" w:cs="Times New Roman"/>
          <w:b/>
          <w:lang w:eastAsia="cs-CZ"/>
        </w:rPr>
        <w:br/>
        <w:t>15 milionů včetně DPH (cena zahrnuje i příslušenství)</w:t>
      </w:r>
      <w:r>
        <w:rPr>
          <w:rFonts w:eastAsia="Times New Roman" w:cs="Times New Roman"/>
          <w:b/>
          <w:lang w:eastAsia="cs-CZ"/>
        </w:rPr>
        <w:t xml:space="preserve"> otevírá cestu k ještě přesnější diagnostice </w:t>
      </w:r>
      <w:r w:rsidR="00ED2791">
        <w:rPr>
          <w:rFonts w:eastAsia="Times New Roman" w:cs="Times New Roman"/>
          <w:b/>
          <w:lang w:eastAsia="cs-CZ"/>
        </w:rPr>
        <w:br/>
      </w:r>
      <w:r>
        <w:rPr>
          <w:rFonts w:eastAsia="Times New Roman" w:cs="Times New Roman"/>
          <w:b/>
          <w:lang w:eastAsia="cs-CZ"/>
        </w:rPr>
        <w:t>a šetrnějším léčebným postupům, které minimalizují zatížení pacientek a zkracují dobu rekonvalescence.</w:t>
      </w:r>
    </w:p>
    <w:p w14:paraId="69F4F26F" w14:textId="77777777" w:rsidR="00E5791A" w:rsidRDefault="00E5791A" w:rsidP="00E5791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75056FAD" w14:textId="77777777" w:rsidR="00E5791A" w:rsidRDefault="00E5791A" w:rsidP="00E5791A">
      <w:pPr>
        <w:contextualSpacing/>
        <w:rPr>
          <w:b/>
        </w:rPr>
      </w:pPr>
      <w:r>
        <w:rPr>
          <w:b/>
        </w:rPr>
        <w:t>3D snímky a kontrastní mamografie zvyšují přesnost diagnostiky</w:t>
      </w:r>
    </w:p>
    <w:p w14:paraId="6C9A3A81" w14:textId="77777777" w:rsidR="00E5791A" w:rsidRDefault="00E5791A" w:rsidP="004A7059">
      <w:pPr>
        <w:contextualSpacing/>
        <w:jc w:val="both"/>
      </w:pPr>
      <w:r>
        <w:t xml:space="preserve">Nový mamograf je vybaven funkcí </w:t>
      </w:r>
      <w:proofErr w:type="spellStart"/>
      <w:r>
        <w:t>tomosyntézy</w:t>
      </w:r>
      <w:proofErr w:type="spellEnd"/>
      <w:r>
        <w:t>, která dokáže vytvořit 3D snímky prsní tkáně. Díky</w:t>
      </w:r>
    </w:p>
    <w:p w14:paraId="73C34E09" w14:textId="0A1541F8" w:rsidR="00E5791A" w:rsidRDefault="00E5791A" w:rsidP="004A7059">
      <w:pPr>
        <w:contextualSpacing/>
        <w:jc w:val="both"/>
      </w:pPr>
      <w:r>
        <w:t xml:space="preserve">tomu lékaři snadněji rozpoznají i velmi malé nádory, které by </w:t>
      </w:r>
      <w:r w:rsidR="00843B7D">
        <w:t xml:space="preserve">mohly </w:t>
      </w:r>
      <w:r>
        <w:t>při běžném snímkování zůstat</w:t>
      </w:r>
    </w:p>
    <w:p w14:paraId="2695B41F" w14:textId="77777777" w:rsidR="00E5791A" w:rsidRDefault="00E5791A" w:rsidP="004A7059">
      <w:pPr>
        <w:contextualSpacing/>
        <w:jc w:val="both"/>
      </w:pPr>
      <w:r>
        <w:t>skryté. Přístroj umožňuje také kontrastní mamografii, která zvýrazňuje podezřelé oblasti a pomáhá</w:t>
      </w:r>
    </w:p>
    <w:p w14:paraId="582BBEAF" w14:textId="77777777" w:rsidR="00E5791A" w:rsidRDefault="00E5791A" w:rsidP="004A7059">
      <w:pPr>
        <w:contextualSpacing/>
        <w:jc w:val="both"/>
      </w:pPr>
      <w:r>
        <w:t>lépe odlišit zdravou tkáň od případného nádoru.</w:t>
      </w:r>
    </w:p>
    <w:p w14:paraId="213F2CF9" w14:textId="6DCE72DE" w:rsidR="00E5791A" w:rsidRDefault="00843B7D" w:rsidP="00E5791A">
      <w:pPr>
        <w:pStyle w:val="Normlnweb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</w:t>
      </w:r>
      <w:r w:rsidR="000771DA">
        <w:rPr>
          <w:rFonts w:asciiTheme="minorHAnsi" w:hAnsiTheme="minorHAnsi"/>
          <w:b/>
          <w:sz w:val="22"/>
          <w:szCs w:val="22"/>
        </w:rPr>
        <w:t>nikátní metod</w:t>
      </w:r>
      <w:r>
        <w:rPr>
          <w:rFonts w:asciiTheme="minorHAnsi" w:hAnsiTheme="minorHAnsi"/>
          <w:b/>
          <w:sz w:val="22"/>
          <w:szCs w:val="22"/>
        </w:rPr>
        <w:t>a</w:t>
      </w:r>
      <w:r w:rsidR="000771DA">
        <w:rPr>
          <w:rFonts w:asciiTheme="minorHAnsi" w:hAnsiTheme="minorHAnsi"/>
          <w:b/>
          <w:sz w:val="22"/>
          <w:szCs w:val="22"/>
        </w:rPr>
        <w:t>:</w:t>
      </w:r>
      <w:r w:rsidR="002F7A5F">
        <w:rPr>
          <w:rFonts w:asciiTheme="minorHAnsi" w:hAnsiTheme="minorHAnsi"/>
          <w:b/>
          <w:sz w:val="22"/>
          <w:szCs w:val="22"/>
        </w:rPr>
        <w:t xml:space="preserve"> bio</w:t>
      </w:r>
      <w:r w:rsidR="00E5791A">
        <w:rPr>
          <w:rFonts w:asciiTheme="minorHAnsi" w:hAnsiTheme="minorHAnsi"/>
          <w:b/>
          <w:sz w:val="22"/>
          <w:szCs w:val="22"/>
        </w:rPr>
        <w:t>psi</w:t>
      </w:r>
      <w:r>
        <w:rPr>
          <w:rFonts w:asciiTheme="minorHAnsi" w:hAnsiTheme="minorHAnsi"/>
          <w:b/>
          <w:sz w:val="22"/>
          <w:szCs w:val="22"/>
        </w:rPr>
        <w:t>e</w:t>
      </w:r>
      <w:r w:rsidR="00E5791A">
        <w:rPr>
          <w:rFonts w:asciiTheme="minorHAnsi" w:hAnsiTheme="minorHAnsi"/>
          <w:b/>
          <w:sz w:val="22"/>
          <w:szCs w:val="22"/>
        </w:rPr>
        <w:t xml:space="preserve"> pod kontrolou kontrastní mamografie </w:t>
      </w:r>
    </w:p>
    <w:p w14:paraId="0FAD076E" w14:textId="06CEC862" w:rsidR="00E5791A" w:rsidRDefault="003E11C4" w:rsidP="004A7059">
      <w:pPr>
        <w:pStyle w:val="Normlnweb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Radiologické oddělení </w:t>
      </w:r>
      <w:r w:rsidR="00843B7D">
        <w:rPr>
          <w:rFonts w:asciiTheme="minorHAnsi" w:hAnsiTheme="minorHAnsi"/>
          <w:sz w:val="22"/>
          <w:szCs w:val="22"/>
        </w:rPr>
        <w:t xml:space="preserve">Nemocnice České Budějovice, a.s. provádí </w:t>
      </w:r>
      <w:r>
        <w:rPr>
          <w:rFonts w:asciiTheme="minorHAnsi" w:hAnsiTheme="minorHAnsi"/>
          <w:sz w:val="22"/>
          <w:szCs w:val="22"/>
        </w:rPr>
        <w:t>jako jedno z</w:t>
      </w:r>
      <w:r w:rsidR="00E5791A">
        <w:rPr>
          <w:rFonts w:asciiTheme="minorHAnsi" w:hAnsiTheme="minorHAnsi"/>
          <w:sz w:val="22"/>
          <w:szCs w:val="22"/>
        </w:rPr>
        <w:t xml:space="preserve"> mála pracovišť v České republice biopsie přímo pod kontrolou kontrastní mamografie, což je velkým přínosem zejména </w:t>
      </w:r>
      <w:r w:rsidR="00843B7D">
        <w:rPr>
          <w:rFonts w:asciiTheme="minorHAnsi" w:hAnsiTheme="minorHAnsi"/>
          <w:sz w:val="22"/>
          <w:szCs w:val="22"/>
        </w:rPr>
        <w:br/>
      </w:r>
      <w:r w:rsidR="00E5791A">
        <w:rPr>
          <w:rFonts w:asciiTheme="minorHAnsi" w:hAnsiTheme="minorHAnsi"/>
          <w:sz w:val="22"/>
          <w:szCs w:val="22"/>
        </w:rPr>
        <w:t xml:space="preserve">u nejednoznačných nálezů. Moderní kontrastní mamografie (CEM) umožňuje lépe hodnotit hutné, v nativním mamografickém vyšetření méně přehledné typy prsní žlázy či pooperační jizevnaté změny a odlišit je od případného nového nádorového ložiska. </w:t>
      </w:r>
    </w:p>
    <w:p w14:paraId="7C02B88F" w14:textId="77777777" w:rsidR="00E5791A" w:rsidRDefault="00E5791A" w:rsidP="00E5791A">
      <w:pPr>
        <w:pStyle w:val="Normlnweb"/>
        <w:contextualSpacing/>
        <w:rPr>
          <w:rFonts w:asciiTheme="minorHAnsi" w:hAnsiTheme="minorHAnsi"/>
          <w:sz w:val="22"/>
          <w:szCs w:val="22"/>
        </w:rPr>
      </w:pPr>
    </w:p>
    <w:p w14:paraId="0F6F4F99" w14:textId="77777777" w:rsidR="00E5791A" w:rsidRDefault="00E5791A" w:rsidP="00E5791A">
      <w:pPr>
        <w:pStyle w:val="Normlnweb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Automatická vakuová biopsie – novinka v diagnostice umožňuje ambulantní zákroky</w:t>
      </w:r>
    </w:p>
    <w:p w14:paraId="3C4D479F" w14:textId="4DB428E5" w:rsidR="00E5791A" w:rsidRDefault="00E5791A" w:rsidP="004A7059">
      <w:pPr>
        <w:pStyle w:val="Normlnweb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Další významnou novinkou je automatická vakuové biopsie</w:t>
      </w:r>
      <w:r w:rsidR="00843B7D">
        <w:rPr>
          <w:rFonts w:asciiTheme="minorHAnsi" w:hAnsiTheme="minorHAnsi"/>
          <w:sz w:val="22"/>
          <w:szCs w:val="22"/>
        </w:rPr>
        <w:t xml:space="preserve">. Jedná se o </w:t>
      </w:r>
      <w:r>
        <w:rPr>
          <w:rFonts w:asciiTheme="minorHAnsi" w:hAnsiTheme="minorHAnsi"/>
          <w:sz w:val="22"/>
          <w:szCs w:val="22"/>
        </w:rPr>
        <w:t xml:space="preserve">odběr vzorku tkáně </w:t>
      </w:r>
      <w:r w:rsidR="00843B7D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z podezřelého ložiska v prsu pomocí jehly</w:t>
      </w:r>
      <w:r w:rsidR="00843B7D">
        <w:rPr>
          <w:rFonts w:asciiTheme="minorHAnsi" w:hAnsiTheme="minorHAnsi"/>
          <w:sz w:val="22"/>
          <w:szCs w:val="22"/>
        </w:rPr>
        <w:t xml:space="preserve">, která </w:t>
      </w:r>
      <w:r>
        <w:rPr>
          <w:rFonts w:asciiTheme="minorHAnsi" w:hAnsiTheme="minorHAnsi"/>
          <w:sz w:val="22"/>
          <w:szCs w:val="22"/>
        </w:rPr>
        <w:t>využív</w:t>
      </w:r>
      <w:r w:rsidR="00843B7D">
        <w:rPr>
          <w:rFonts w:asciiTheme="minorHAnsi" w:hAnsiTheme="minorHAnsi"/>
          <w:sz w:val="22"/>
          <w:szCs w:val="22"/>
        </w:rPr>
        <w:t>á</w:t>
      </w:r>
      <w:r>
        <w:rPr>
          <w:rFonts w:asciiTheme="minorHAnsi" w:hAnsiTheme="minorHAnsi"/>
          <w:sz w:val="22"/>
          <w:szCs w:val="22"/>
        </w:rPr>
        <w:t xml:space="preserve"> podtlak k přiblížení tkáně</w:t>
      </w:r>
      <w:r w:rsidR="00843B7D">
        <w:rPr>
          <w:rFonts w:asciiTheme="minorHAnsi" w:hAnsiTheme="minorHAnsi"/>
          <w:sz w:val="22"/>
          <w:szCs w:val="22"/>
        </w:rPr>
        <w:t xml:space="preserve">. Tu </w:t>
      </w:r>
      <w:r>
        <w:rPr>
          <w:rFonts w:asciiTheme="minorHAnsi" w:hAnsiTheme="minorHAnsi"/>
          <w:sz w:val="22"/>
          <w:szCs w:val="22"/>
        </w:rPr>
        <w:t>přístroj automaticky odebere a transportuje ji mimo prs</w:t>
      </w:r>
      <w:r w:rsidR="00843B7D">
        <w:rPr>
          <w:rFonts w:asciiTheme="minorHAnsi" w:hAnsiTheme="minorHAnsi"/>
          <w:sz w:val="22"/>
          <w:szCs w:val="22"/>
        </w:rPr>
        <w:t xml:space="preserve">, a </w:t>
      </w:r>
      <w:r>
        <w:rPr>
          <w:rFonts w:asciiTheme="minorHAnsi" w:hAnsiTheme="minorHAnsi"/>
          <w:sz w:val="22"/>
          <w:szCs w:val="22"/>
        </w:rPr>
        <w:t xml:space="preserve">to i vícenásobně, bez nutnosti opakovaného zavádění jehly do prsu. Tato metoda je prováděna pod kontrolou ultrazvuku nebo mamografie. </w:t>
      </w:r>
      <w:r w:rsidR="003E11C4">
        <w:rPr>
          <w:rFonts w:asciiTheme="minorHAnsi" w:hAnsiTheme="minorHAnsi"/>
          <w:sz w:val="22"/>
          <w:szCs w:val="22"/>
        </w:rPr>
        <w:t xml:space="preserve">Ačkoli </w:t>
      </w:r>
      <w:r w:rsidR="00843B7D">
        <w:rPr>
          <w:rFonts w:asciiTheme="minorHAnsi" w:hAnsiTheme="minorHAnsi"/>
          <w:sz w:val="22"/>
          <w:szCs w:val="22"/>
        </w:rPr>
        <w:t xml:space="preserve">patří </w:t>
      </w:r>
      <w:r w:rsidR="003E11C4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technika k diagnostickým metodám, umožňuje také provádět léčebné výkony – odstraňování menších nezhoubných ložisek ambulantně v místní anestezii</w:t>
      </w:r>
      <w:r w:rsidR="00843B7D">
        <w:rPr>
          <w:rFonts w:asciiTheme="minorHAnsi" w:hAnsiTheme="minorHAnsi"/>
          <w:sz w:val="22"/>
          <w:szCs w:val="22"/>
        </w:rPr>
        <w:t xml:space="preserve">. Pacientka je tak ušetřena </w:t>
      </w:r>
      <w:r>
        <w:rPr>
          <w:rFonts w:asciiTheme="minorHAnsi" w:hAnsiTheme="minorHAnsi"/>
          <w:sz w:val="22"/>
          <w:szCs w:val="22"/>
        </w:rPr>
        <w:t>klasické operac</w:t>
      </w:r>
      <w:r w:rsidR="00843B7D">
        <w:rPr>
          <w:rFonts w:asciiTheme="minorHAnsi" w:hAnsiTheme="minorHAnsi"/>
          <w:sz w:val="22"/>
          <w:szCs w:val="22"/>
        </w:rPr>
        <w:t>i</w:t>
      </w:r>
      <w:r w:rsidR="004A70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 celkové anestezii.</w:t>
      </w:r>
      <w:r>
        <w:rPr>
          <w:rFonts w:asciiTheme="minorHAnsi" w:hAnsiTheme="minorHAnsi"/>
          <w:sz w:val="22"/>
          <w:szCs w:val="22"/>
        </w:rPr>
        <w:br/>
      </w:r>
    </w:p>
    <w:p w14:paraId="29EDA717" w14:textId="1E93952E" w:rsidR="00843B7D" w:rsidRDefault="00E5791A" w:rsidP="004A7059">
      <w:pPr>
        <w:pStyle w:val="Normlnweb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Zaměř</w:t>
      </w:r>
      <w:r w:rsidR="003E11C4">
        <w:rPr>
          <w:rFonts w:asciiTheme="minorHAnsi" w:hAnsiTheme="minorHAnsi"/>
          <w:b/>
          <w:sz w:val="22"/>
          <w:szCs w:val="22"/>
        </w:rPr>
        <w:t>ujeme se</w:t>
      </w:r>
      <w:r>
        <w:rPr>
          <w:rFonts w:asciiTheme="minorHAnsi" w:hAnsiTheme="minorHAnsi"/>
          <w:b/>
          <w:sz w:val="22"/>
          <w:szCs w:val="22"/>
        </w:rPr>
        <w:t xml:space="preserve"> na diagnostiku a péči o pacientky s nádorovými i nenádorovými onemocněními</w:t>
      </w:r>
      <w:r>
        <w:rPr>
          <w:rFonts w:asciiTheme="minorHAnsi" w:hAnsiTheme="minorHAnsi"/>
          <w:b/>
          <w:sz w:val="22"/>
          <w:szCs w:val="22"/>
        </w:rPr>
        <w:br/>
      </w:r>
      <w:r w:rsidRPr="00E5791A">
        <w:rPr>
          <w:rFonts w:asciiTheme="minorHAnsi" w:hAnsiTheme="minorHAnsi"/>
          <w:sz w:val="22"/>
          <w:szCs w:val="22"/>
        </w:rPr>
        <w:t>Radiologické oddělení Nemocnice České Budějovice</w:t>
      </w:r>
      <w:r w:rsidR="003E11C4">
        <w:rPr>
          <w:rFonts w:asciiTheme="minorHAnsi" w:hAnsiTheme="minorHAnsi"/>
          <w:sz w:val="22"/>
          <w:szCs w:val="22"/>
        </w:rPr>
        <w:t>, a.s.</w:t>
      </w:r>
      <w:r w:rsidRPr="00E5791A">
        <w:rPr>
          <w:rFonts w:asciiTheme="minorHAnsi" w:hAnsiTheme="minorHAnsi"/>
          <w:sz w:val="22"/>
          <w:szCs w:val="22"/>
        </w:rPr>
        <w:t xml:space="preserve"> se soustředí na péči o ženy, které již zaznamenaly nějakou změnu či hmatný útvar v prsu. </w:t>
      </w:r>
      <w:r w:rsidR="00843B7D">
        <w:rPr>
          <w:rFonts w:asciiTheme="minorHAnsi" w:hAnsiTheme="minorHAnsi"/>
          <w:sz w:val="22"/>
          <w:szCs w:val="22"/>
        </w:rPr>
        <w:t>„</w:t>
      </w:r>
      <w:r w:rsidR="00843B7D" w:rsidRPr="00843B7D">
        <w:rPr>
          <w:rFonts w:asciiTheme="minorHAnsi" w:hAnsiTheme="minorHAnsi"/>
          <w:i/>
          <w:iCs/>
          <w:sz w:val="22"/>
          <w:szCs w:val="22"/>
        </w:rPr>
        <w:t>Kromě diagnostiky nádorových i nenádorových onemocnění poskytujeme pacientkám péči před operací prsu a pomáháme tak chirurgům přesným označením malých nádorů, které by během operace mohly být obtížně dohledatelné. V současné době k tomuto používáme magnetická zrna, která lze zavádět jak pomocí mamografie, tak i pod ultrazvukovou kontrolou. Dlouhodobě se také věnujeme ženám po léčbě karcinomu prsu, sledujeme jejich zdravotní stav a reagujeme na případné změny</w:t>
      </w:r>
      <w:r w:rsidR="00843B7D">
        <w:rPr>
          <w:rFonts w:asciiTheme="minorHAnsi" w:hAnsiTheme="minorHAnsi"/>
          <w:sz w:val="22"/>
          <w:szCs w:val="22"/>
        </w:rPr>
        <w:t xml:space="preserve">,“ sdělil </w:t>
      </w:r>
      <w:r w:rsidR="00843B7D" w:rsidRPr="00843B7D">
        <w:rPr>
          <w:rFonts w:asciiTheme="minorHAnsi" w:hAnsiTheme="minorHAnsi"/>
          <w:sz w:val="22"/>
          <w:szCs w:val="22"/>
        </w:rPr>
        <w:t>MUDr. Vladimír Gregor</w:t>
      </w:r>
      <w:r w:rsidR="00843B7D">
        <w:rPr>
          <w:rFonts w:asciiTheme="minorHAnsi" w:hAnsiTheme="minorHAnsi"/>
          <w:sz w:val="22"/>
          <w:szCs w:val="22"/>
        </w:rPr>
        <w:t>,</w:t>
      </w:r>
      <w:r w:rsidR="00843B7D" w:rsidRPr="00843B7D">
        <w:rPr>
          <w:rFonts w:asciiTheme="minorHAnsi" w:hAnsiTheme="minorHAnsi"/>
          <w:sz w:val="22"/>
          <w:szCs w:val="22"/>
        </w:rPr>
        <w:t xml:space="preserve"> vedoucí </w:t>
      </w:r>
      <w:proofErr w:type="spellStart"/>
      <w:r w:rsidR="00843B7D" w:rsidRPr="00843B7D">
        <w:rPr>
          <w:rFonts w:asciiTheme="minorHAnsi" w:hAnsiTheme="minorHAnsi"/>
          <w:sz w:val="22"/>
          <w:szCs w:val="22"/>
        </w:rPr>
        <w:t>mammografického</w:t>
      </w:r>
      <w:proofErr w:type="spellEnd"/>
      <w:r w:rsidR="00843B7D" w:rsidRPr="00843B7D">
        <w:rPr>
          <w:rFonts w:asciiTheme="minorHAnsi" w:hAnsiTheme="minorHAnsi"/>
          <w:sz w:val="22"/>
          <w:szCs w:val="22"/>
        </w:rPr>
        <w:t xml:space="preserve"> pracoviště Nemocnice České Budějovice</w:t>
      </w:r>
      <w:r w:rsidR="00843B7D">
        <w:rPr>
          <w:rFonts w:asciiTheme="minorHAnsi" w:hAnsiTheme="minorHAnsi"/>
          <w:sz w:val="22"/>
          <w:szCs w:val="22"/>
        </w:rPr>
        <w:t xml:space="preserve">, </w:t>
      </w:r>
      <w:r w:rsidR="00843B7D" w:rsidRPr="00843B7D">
        <w:rPr>
          <w:rFonts w:asciiTheme="minorHAnsi" w:hAnsiTheme="minorHAnsi"/>
          <w:sz w:val="22"/>
          <w:szCs w:val="22"/>
        </w:rPr>
        <w:t>a.s. Radiologické oddělení</w:t>
      </w:r>
      <w:r w:rsidR="00843B7D">
        <w:rPr>
          <w:rFonts w:asciiTheme="minorHAnsi" w:hAnsiTheme="minorHAnsi"/>
          <w:sz w:val="22"/>
          <w:szCs w:val="22"/>
        </w:rPr>
        <w:t xml:space="preserve"> českobudějovické nemocnice</w:t>
      </w:r>
      <w:r w:rsidR="00843B7D" w:rsidRPr="00843B7D">
        <w:rPr>
          <w:rFonts w:asciiTheme="minorHAnsi" w:hAnsiTheme="minorHAnsi"/>
          <w:sz w:val="22"/>
          <w:szCs w:val="22"/>
        </w:rPr>
        <w:t xml:space="preserve"> neprovádí preventivní screeningová vyšetření zdravých žen, která jsou prováděna v rámci národního preventivního programu od 45 let.</w:t>
      </w:r>
    </w:p>
    <w:sectPr w:rsidR="00843B7D" w:rsidSect="00E5791A">
      <w:headerReference w:type="default" r:id="rId6"/>
      <w:footerReference w:type="default" r:id="rId7"/>
      <w:pgSz w:w="11906" w:h="16838"/>
      <w:pgMar w:top="709" w:right="1417" w:bottom="1134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47D1" w14:textId="77777777" w:rsidR="00865695" w:rsidRDefault="00865695">
      <w:pPr>
        <w:spacing w:after="0" w:line="240" w:lineRule="auto"/>
      </w:pPr>
      <w:r>
        <w:separator/>
      </w:r>
    </w:p>
  </w:endnote>
  <w:endnote w:type="continuationSeparator" w:id="0">
    <w:p w14:paraId="78AD87A1" w14:textId="77777777" w:rsidR="00865695" w:rsidRDefault="0086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4871" w14:textId="77777777" w:rsidR="00F85C25" w:rsidRDefault="004D61DB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7E774445" wp14:editId="4083030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453D0A5E" w14:textId="77777777" w:rsidR="00F85C25" w:rsidRDefault="004D61DB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51C38087" w14:textId="77777777" w:rsidR="00F85C25" w:rsidRDefault="004D61DB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5426A6B7" w14:textId="77777777" w:rsidR="00F85C25" w:rsidRDefault="004D61DB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33C75" w14:textId="77777777" w:rsidR="00865695" w:rsidRDefault="00865695">
      <w:pPr>
        <w:spacing w:after="0" w:line="240" w:lineRule="auto"/>
      </w:pPr>
      <w:r>
        <w:separator/>
      </w:r>
    </w:p>
  </w:footnote>
  <w:footnote w:type="continuationSeparator" w:id="0">
    <w:p w14:paraId="37BB205D" w14:textId="77777777" w:rsidR="00865695" w:rsidRDefault="0086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562A" w14:textId="77777777" w:rsidR="00F85C25" w:rsidRDefault="004D61DB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0018491A" w14:textId="77777777" w:rsidR="00F85C25" w:rsidRDefault="004D61DB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1A"/>
    <w:rsid w:val="000771DA"/>
    <w:rsid w:val="002D5339"/>
    <w:rsid w:val="002F7A5F"/>
    <w:rsid w:val="003D5AA1"/>
    <w:rsid w:val="003E11C4"/>
    <w:rsid w:val="00453099"/>
    <w:rsid w:val="004A7059"/>
    <w:rsid w:val="004D61DB"/>
    <w:rsid w:val="0073285F"/>
    <w:rsid w:val="00843B7D"/>
    <w:rsid w:val="00865695"/>
    <w:rsid w:val="00912E01"/>
    <w:rsid w:val="009A0BD9"/>
    <w:rsid w:val="00C433A6"/>
    <w:rsid w:val="00DC2F2A"/>
    <w:rsid w:val="00E5791A"/>
    <w:rsid w:val="00ED2791"/>
    <w:rsid w:val="00F362A5"/>
    <w:rsid w:val="00F47AF9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B6F3"/>
  <w15:docId w15:val="{009D85B4-F669-46F0-9B76-B711C3F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791A"/>
  </w:style>
  <w:style w:type="paragraph" w:styleId="Nadpis1">
    <w:name w:val="heading 1"/>
    <w:basedOn w:val="Normln"/>
    <w:next w:val="Normln"/>
    <w:link w:val="Nadpis1Char"/>
    <w:uiPriority w:val="9"/>
    <w:qFormat/>
    <w:rsid w:val="00E5791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7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579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91A"/>
  </w:style>
  <w:style w:type="paragraph" w:styleId="Zpat">
    <w:name w:val="footer"/>
    <w:basedOn w:val="Normln"/>
    <w:link w:val="Zpat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91A"/>
  </w:style>
  <w:style w:type="character" w:styleId="Hypertextovodkaz">
    <w:name w:val="Hyperlink"/>
    <w:basedOn w:val="Standardnpsmoodstavce"/>
    <w:uiPriority w:val="99"/>
    <w:unhideWhenUsed/>
    <w:rsid w:val="00E5791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5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C. Budejovice, a.s.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Dubská</dc:creator>
  <cp:keywords/>
  <dc:description/>
  <cp:lastModifiedBy>Mgr. et Mgr. Aneta Jirušová</cp:lastModifiedBy>
  <cp:revision>2</cp:revision>
  <dcterms:created xsi:type="dcterms:W3CDTF">2025-02-27T07:35:00Z</dcterms:created>
  <dcterms:modified xsi:type="dcterms:W3CDTF">2025-02-27T07:35:00Z</dcterms:modified>
</cp:coreProperties>
</file>